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DA853" w14:textId="7B2A05A0" w:rsidR="00822469" w:rsidRDefault="000A68B9">
      <w:r>
        <w:t>NINA C.</w:t>
      </w:r>
    </w:p>
    <w:p w14:paraId="06A7313D" w14:textId="77777777" w:rsidR="000A68B9" w:rsidRDefault="000A68B9" w:rsidP="000A68B9">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North Chicago, an IL high school, has had a hard time with keeping students engaged enough to graduate on time. The average graduation rate of a student finishing in four years is about 67%. The graduation rate is not reasonable compared to other high schools in the state. There have been two principles in the last five-years. Only 12% of the 8th graders entering into high school are prepared according to 2019 statistics from https://www.illinoisreportcard.com/district.aspx?source=environment&amp;Districtid=34049187026. The change initiative was to hire a more skilled principal that engages staff and students. This alarming information leads to employee loyalty to the success of their students.</w:t>
      </w:r>
      <w:r>
        <w:rPr>
          <w:rFonts w:ascii="Helvetica" w:hAnsi="Helvetica" w:cs="Helvetica"/>
          <w:color w:val="2D3B45"/>
        </w:rPr>
        <w:br/>
        <w:t>In Lawler (2006 Ch.6) it attributes the use of performance management systems including appraisals, to ensure there are consequences for not meeting expected goals. The assessments will identify the needs to achieve the goals by showing the employee what is expected, aligning that with the mission of the organization. The high school required better leadership to motivate the employees to engage the students to achieve the goals of the school. The school district needs to recruit better teachers or invest in more training for the teachers in place. The preparation requires providing for the implementation of an incentive for teachers as well as students to get both excited about achieving higher scores in testing and ensuring the required funding will be sought. The change in leadership has occurred twice in the last five years; this shows the district is aware of some of the challenges that come with school leadership. There was a change in oversight of finances, turning that responsibility over to the state for monitoring. The monitoring was due to the mismanagement of funds. The high school needs a leader that can cater to the needs of the community’s culture. The school is located in an area of primarily low-income families. The community’s statistics are very vital to identify some of the high school challenges. Still, without proper leadership, the high school may lose needed funding to better the training for staff and hiring skilled teachers.</w:t>
      </w:r>
    </w:p>
    <w:p w14:paraId="5718AAA1" w14:textId="77777777" w:rsidR="000A68B9" w:rsidRDefault="000A68B9" w:rsidP="000A68B9">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References</w:t>
      </w:r>
      <w:r>
        <w:rPr>
          <w:rFonts w:ascii="Helvetica" w:hAnsi="Helvetica" w:cs="Helvetica"/>
          <w:color w:val="2D3B45"/>
        </w:rPr>
        <w:br/>
        <w:t>https://www.illinoisreportcard.com/district.aspx?source=environment&amp;Districtid=34049187026.</w:t>
      </w:r>
      <w:r>
        <w:rPr>
          <w:rFonts w:ascii="Helvetica" w:hAnsi="Helvetica" w:cs="Helvetica"/>
          <w:color w:val="2D3B45"/>
        </w:rPr>
        <w:br/>
        <w:t>Lawler, E. E., &amp; Worley, C. G. (2006). Built to change: How to achieve sustained organizational effectiveness. New York, NY: Jossey-Bass.</w:t>
      </w:r>
    </w:p>
    <w:p w14:paraId="11639E05" w14:textId="1626BDC5" w:rsidR="000A68B9" w:rsidRDefault="000A68B9" w:rsidP="000A68B9"/>
    <w:p w14:paraId="674ADEBE" w14:textId="62D78E9A" w:rsidR="000A68B9" w:rsidRDefault="000A68B9" w:rsidP="000A68B9"/>
    <w:p w14:paraId="02868BBB" w14:textId="06410752" w:rsidR="000A68B9" w:rsidRDefault="000A68B9" w:rsidP="000A68B9">
      <w:r>
        <w:t>LINDSAY D.</w:t>
      </w:r>
    </w:p>
    <w:p w14:paraId="7B767E75" w14:textId="77777777" w:rsidR="000A68B9" w:rsidRDefault="000A68B9" w:rsidP="000A68B9">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Disney being in my backyard is one of the top tourist attractions in the world. Not only do they own theme parks, movies and other brands they own a LOT of the media as well. Such as ABS, ESPN and Pixar. From 1983 we went from 50 companies owning the media to only 6 as of 2011. (</w:t>
      </w:r>
      <w:hyperlink r:id="rId4" w:tgtFrame="_blank" w:history="1">
        <w:r>
          <w:rPr>
            <w:rStyle w:val="Hyperlink"/>
            <w:rFonts w:ascii="Helvetica" w:hAnsi="Helvetica" w:cs="Helvetica"/>
          </w:rPr>
          <w:t>https://modernsurvivalblog.com/systemic-risk/the-20-mega-corporations-who-are-controling-and-shaping-you/</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 xml:space="preserve">) Disney is founded on innovation and back in 2018 they made a huge strategic </w:t>
      </w:r>
      <w:r>
        <w:rPr>
          <w:rFonts w:ascii="Helvetica" w:hAnsi="Helvetica" w:cs="Helvetica"/>
          <w:color w:val="2D3B45"/>
        </w:rPr>
        <w:lastRenderedPageBreak/>
        <w:t>reorganization announcement. “To capitalize on today’s rapidly changing media landscape and more closely align with the Company’s priorities for future growth–including creating high-quality content, technological innovation, global expansion and direct-to-consumer distribution –The Walt Disney Company today announced a strategic reorganization of its businesses into four segments: the newly-formed Direct-to-Consumer and International; the combined Parks, Experiences and Consumer Products; Media Networks; and Studio Entertainment. The reorganization is effective immediately.” (</w:t>
      </w:r>
      <w:hyperlink r:id="rId5" w:tgtFrame="_blank" w:history="1">
        <w:r>
          <w:rPr>
            <w:rStyle w:val="Hyperlink"/>
            <w:rFonts w:ascii="Helvetica" w:hAnsi="Helvetica" w:cs="Helvetica"/>
          </w:rPr>
          <w:t>https://thewaltdisneycompany.com/walt-disney-company-announces-strategic-reorganization/</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 2018) </w:t>
      </w:r>
    </w:p>
    <w:p w14:paraId="0BDE493D" w14:textId="77777777" w:rsidR="000A68B9" w:rsidRDefault="000A68B9" w:rsidP="000A68B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9AC7104" w14:textId="77777777" w:rsidR="000A68B9" w:rsidRDefault="000A68B9" w:rsidP="000A68B9">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This means that changing the way to are doing business in the marketplace. By doing so it will streamline business units and processes. Now that it has been 2 years since this release we can see if this organizational change made an impact. Based on their revenue increase from 59.43 Billion in 2018 to 69.57 Billion in 2019 I would say they made a successful change to their organization. As a direct result of this increase, they have come out and stated they will be raising their minimum pay to $15 an hour by 2021. I would say this would help increase morale within the company with all their workers. The increase in pay will trickle down over their business units.</w:t>
      </w:r>
    </w:p>
    <w:p w14:paraId="177887B6" w14:textId="77777777" w:rsidR="000A68B9" w:rsidRDefault="000A68B9" w:rsidP="000A68B9">
      <w:pPr>
        <w:pStyle w:val="NormalWeb"/>
        <w:shd w:val="clear" w:color="auto" w:fill="FFFFFF"/>
        <w:spacing w:before="180" w:beforeAutospacing="0" w:after="240" w:afterAutospacing="0"/>
        <w:rPr>
          <w:rFonts w:ascii="Helvetica" w:hAnsi="Helvetica" w:cs="Helvetica"/>
          <w:color w:val="2D3B45"/>
        </w:rPr>
      </w:pPr>
      <w:r>
        <w:rPr>
          <w:rFonts w:ascii="Helvetica" w:hAnsi="Helvetica" w:cs="Helvetica"/>
          <w:color w:val="2D3B45"/>
        </w:rPr>
        <w:br/>
      </w:r>
    </w:p>
    <w:p w14:paraId="05FB221E" w14:textId="77777777" w:rsidR="000A68B9" w:rsidRDefault="000A68B9" w:rsidP="000A68B9">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References:</w:t>
      </w:r>
    </w:p>
    <w:p w14:paraId="0E5899F1" w14:textId="77777777" w:rsidR="000A68B9" w:rsidRDefault="000A68B9" w:rsidP="000A68B9">
      <w:pPr>
        <w:pStyle w:val="NormalWeb"/>
        <w:shd w:val="clear" w:color="auto" w:fill="FFFFFF"/>
        <w:spacing w:before="0" w:beforeAutospacing="0" w:after="0" w:afterAutospacing="0"/>
        <w:rPr>
          <w:rFonts w:ascii="Helvetica" w:hAnsi="Helvetica" w:cs="Helvetica"/>
          <w:color w:val="2D3B45"/>
        </w:rPr>
      </w:pPr>
      <w:hyperlink r:id="rId6" w:tgtFrame="_blank" w:history="1">
        <w:r>
          <w:rPr>
            <w:rStyle w:val="Hyperlink"/>
            <w:rFonts w:ascii="Helvetica" w:hAnsi="Helvetica" w:cs="Helvetica"/>
          </w:rPr>
          <w:t>https://modernsurvivalblog.com/systemic-risk/the-20-mega-corporations-who-are-controling-and-shaping-you/</w:t>
        </w:r>
        <w:r>
          <w:rPr>
            <w:rStyle w:val="screenreader-only"/>
            <w:rFonts w:ascii="Helvetica" w:hAnsi="Helvetica" w:cs="Helvetica"/>
            <w:color w:val="0000FF"/>
            <w:bdr w:val="none" w:sz="0" w:space="0" w:color="auto" w:frame="1"/>
          </w:rPr>
          <w:t> (Links to an external site.)</w:t>
        </w:r>
      </w:hyperlink>
    </w:p>
    <w:p w14:paraId="78165923" w14:textId="77777777" w:rsidR="000A68B9" w:rsidRDefault="000A68B9" w:rsidP="000A68B9">
      <w:pPr>
        <w:pStyle w:val="NormalWeb"/>
        <w:shd w:val="clear" w:color="auto" w:fill="FFFFFF"/>
        <w:spacing w:before="0" w:beforeAutospacing="0" w:after="0" w:afterAutospacing="0"/>
        <w:rPr>
          <w:rFonts w:ascii="Helvetica" w:hAnsi="Helvetica" w:cs="Helvetica"/>
          <w:color w:val="2D3B45"/>
        </w:rPr>
      </w:pPr>
      <w:hyperlink r:id="rId7" w:tgtFrame="_blank" w:history="1">
        <w:r>
          <w:rPr>
            <w:rStyle w:val="Hyperlink"/>
            <w:rFonts w:ascii="Helvetica" w:hAnsi="Helvetica" w:cs="Helvetica"/>
          </w:rPr>
          <w:t>https://thewaltdisneycompany.com/walt-disney-company-announces-strategic-reorganization/</w:t>
        </w:r>
        <w:r>
          <w:rPr>
            <w:rStyle w:val="screenreader-only"/>
            <w:rFonts w:ascii="Helvetica" w:hAnsi="Helvetica" w:cs="Helvetica"/>
            <w:color w:val="0000FF"/>
            <w:bdr w:val="none" w:sz="0" w:space="0" w:color="auto" w:frame="1"/>
          </w:rPr>
          <w:t> (Links to an external site.)</w:t>
        </w:r>
      </w:hyperlink>
    </w:p>
    <w:p w14:paraId="0C668276" w14:textId="77777777" w:rsidR="000A68B9" w:rsidRDefault="000A68B9" w:rsidP="000A68B9">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Salvatico</w:t>
      </w:r>
      <w:proofErr w:type="spellEnd"/>
      <w:r>
        <w:rPr>
          <w:rFonts w:ascii="Helvetica" w:hAnsi="Helvetica" w:cs="Helvetica"/>
          <w:color w:val="2D3B45"/>
        </w:rPr>
        <w:t>, Y. M., &amp; Spencer IV, F. W. (2019). Disney’s Workforce of the Future: From HR Initiative to Organizational Culture. In Futures Thinking and Organizational Policy (pp. 347-375). Palgrave Macmillan, Cham.</w:t>
      </w:r>
    </w:p>
    <w:p w14:paraId="53A7AE53" w14:textId="77777777" w:rsidR="000A68B9" w:rsidRDefault="000A68B9" w:rsidP="000A68B9">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Wasko</w:t>
      </w:r>
      <w:proofErr w:type="spellEnd"/>
      <w:r>
        <w:rPr>
          <w:rFonts w:ascii="Helvetica" w:hAnsi="Helvetica" w:cs="Helvetica"/>
          <w:color w:val="2D3B45"/>
        </w:rPr>
        <w:t>, J. (2016). The Walt Disney Company. In Global Media Giants (pp. 25-39). Routledge.</w:t>
      </w:r>
    </w:p>
    <w:p w14:paraId="219CF353" w14:textId="77777777" w:rsidR="000A68B9" w:rsidRPr="000A68B9" w:rsidRDefault="000A68B9" w:rsidP="000A68B9"/>
    <w:sectPr w:rsidR="000A68B9" w:rsidRPr="000A6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B9"/>
    <w:rsid w:val="000A68B9"/>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3F4E2"/>
  <w15:chartTrackingRefBased/>
  <w15:docId w15:val="{6E94BEEA-E131-48EF-8D96-9A814955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68B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A68B9"/>
    <w:rPr>
      <w:color w:val="0000FF"/>
      <w:u w:val="single"/>
    </w:rPr>
  </w:style>
  <w:style w:type="character" w:customStyle="1" w:styleId="screenreader-only">
    <w:name w:val="screenreader-only"/>
    <w:basedOn w:val="DefaultParagraphFont"/>
    <w:rsid w:val="000A6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2879546">
      <w:bodyDiv w:val="1"/>
      <w:marLeft w:val="0"/>
      <w:marRight w:val="0"/>
      <w:marTop w:val="0"/>
      <w:marBottom w:val="0"/>
      <w:divBdr>
        <w:top w:val="none" w:sz="0" w:space="0" w:color="auto"/>
        <w:left w:val="none" w:sz="0" w:space="0" w:color="auto"/>
        <w:bottom w:val="none" w:sz="0" w:space="0" w:color="auto"/>
        <w:right w:val="none" w:sz="0" w:space="0" w:color="auto"/>
      </w:divBdr>
      <w:divsChild>
        <w:div w:id="2022974962">
          <w:marLeft w:val="0"/>
          <w:marRight w:val="0"/>
          <w:marTop w:val="0"/>
          <w:marBottom w:val="0"/>
          <w:divBdr>
            <w:top w:val="none" w:sz="0" w:space="0" w:color="auto"/>
            <w:left w:val="none" w:sz="0" w:space="0" w:color="auto"/>
            <w:bottom w:val="none" w:sz="0" w:space="0" w:color="auto"/>
            <w:right w:val="none" w:sz="0" w:space="0" w:color="auto"/>
          </w:divBdr>
        </w:div>
      </w:divsChild>
    </w:div>
    <w:div w:id="1361780006">
      <w:bodyDiv w:val="1"/>
      <w:marLeft w:val="0"/>
      <w:marRight w:val="0"/>
      <w:marTop w:val="0"/>
      <w:marBottom w:val="0"/>
      <w:divBdr>
        <w:top w:val="none" w:sz="0" w:space="0" w:color="auto"/>
        <w:left w:val="none" w:sz="0" w:space="0" w:color="auto"/>
        <w:bottom w:val="none" w:sz="0" w:space="0" w:color="auto"/>
        <w:right w:val="none" w:sz="0" w:space="0" w:color="auto"/>
      </w:divBdr>
      <w:divsChild>
        <w:div w:id="1540582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ewaltdisneycompany.com/walt-disney-company-announces-strategic-reorganiz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dernsurvivalblog.com/systemic-risk/the-20-mega-corporations-who-are-controling-and-shaping-you/" TargetMode="External"/><Relationship Id="rId5" Type="http://schemas.openxmlformats.org/officeDocument/2006/relationships/hyperlink" Target="https://thewaltdisneycompany.com/walt-disney-company-announces-strategic-reorganization/" TargetMode="External"/><Relationship Id="rId4" Type="http://schemas.openxmlformats.org/officeDocument/2006/relationships/hyperlink" Target="https://modernsurvivalblog.com/systemic-risk/the-20-mega-corporations-who-are-controling-and-shaping-yo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804</Words>
  <Characters>4583</Characters>
  <Application>Microsoft Office Word</Application>
  <DocSecurity>0</DocSecurity>
  <Lines>38</Lines>
  <Paragraphs>10</Paragraphs>
  <ScaleCrop>false</ScaleCrop>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2020-06-18T19:00:00Z</dcterms:created>
  <dcterms:modified xsi:type="dcterms:W3CDTF">2020-06-18T19:05:00Z</dcterms:modified>
</cp:coreProperties>
</file>